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8B" w:rsidRPr="00782E8B" w:rsidRDefault="00782E8B" w:rsidP="007C152F">
      <w:pPr>
        <w:jc w:val="center"/>
        <w:rPr>
          <w:rFonts w:ascii="Times New Roman" w:hAnsi="Times New Roman" w:cs="Times New Roman"/>
          <w:b/>
          <w:sz w:val="28"/>
          <w:szCs w:val="28"/>
          <w:u w:val="single"/>
        </w:rPr>
      </w:pPr>
      <w:r w:rsidRPr="00782E8B">
        <w:rPr>
          <w:rFonts w:ascii="Times New Roman" w:hAnsi="Times New Roman" w:cs="Times New Roman"/>
          <w:b/>
          <w:sz w:val="28"/>
          <w:szCs w:val="28"/>
          <w:u w:val="single"/>
        </w:rPr>
        <w:t>Information Note</w:t>
      </w:r>
    </w:p>
    <w:p w:rsidR="00220DD0" w:rsidRPr="007C152F" w:rsidRDefault="00220DD0" w:rsidP="007C152F">
      <w:pPr>
        <w:jc w:val="center"/>
        <w:rPr>
          <w:rFonts w:ascii="Times New Roman" w:hAnsi="Times New Roman" w:cs="Times New Roman"/>
          <w:b/>
          <w:sz w:val="28"/>
          <w:szCs w:val="28"/>
        </w:rPr>
      </w:pPr>
      <w:r w:rsidRPr="00220DD0">
        <w:rPr>
          <w:rFonts w:ascii="Times New Roman" w:hAnsi="Times New Roman" w:cs="Times New Roman"/>
          <w:b/>
          <w:sz w:val="28"/>
          <w:szCs w:val="28"/>
        </w:rPr>
        <w:t xml:space="preserve">Enactment of </w:t>
      </w:r>
      <w:r w:rsidRPr="00CE37F1">
        <w:rPr>
          <w:rFonts w:ascii="Times New Roman" w:hAnsi="Times New Roman" w:cs="Times New Roman"/>
          <w:b/>
          <w:i/>
          <w:sz w:val="28"/>
          <w:szCs w:val="28"/>
        </w:rPr>
        <w:t>Historic and Archaeological Heritage and Miscellaneous Provisions Act 2023</w:t>
      </w:r>
      <w:r w:rsidR="007A4439">
        <w:rPr>
          <w:rFonts w:ascii="Times New Roman" w:hAnsi="Times New Roman" w:cs="Times New Roman"/>
          <w:b/>
          <w:sz w:val="28"/>
          <w:szCs w:val="28"/>
        </w:rPr>
        <w:t xml:space="preserve"> and the position pending its entry into force</w:t>
      </w:r>
    </w:p>
    <w:p w:rsidR="000C3BDA" w:rsidRDefault="000C3BDA" w:rsidP="00220DD0">
      <w:pPr>
        <w:jc w:val="both"/>
        <w:rPr>
          <w:rFonts w:ascii="Times New Roman" w:hAnsi="Times New Roman" w:cs="Times New Roman"/>
          <w:sz w:val="24"/>
          <w:szCs w:val="24"/>
        </w:rPr>
      </w:pPr>
    </w:p>
    <w:p w:rsidR="00220DD0" w:rsidRDefault="00220DD0" w:rsidP="00220DD0">
      <w:pPr>
        <w:jc w:val="both"/>
        <w:rPr>
          <w:rFonts w:ascii="Times New Roman" w:hAnsi="Times New Roman" w:cs="Times New Roman"/>
          <w:sz w:val="24"/>
          <w:szCs w:val="24"/>
        </w:rPr>
      </w:pPr>
      <w:r>
        <w:rPr>
          <w:rFonts w:ascii="Times New Roman" w:hAnsi="Times New Roman" w:cs="Times New Roman"/>
          <w:sz w:val="24"/>
          <w:szCs w:val="24"/>
        </w:rPr>
        <w:t>On 13</w:t>
      </w:r>
      <w:r w:rsidRPr="00220DD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2023 </w:t>
      </w:r>
      <w:proofErr w:type="spellStart"/>
      <w:r w:rsidR="00561AEC">
        <w:rPr>
          <w:rFonts w:ascii="Times New Roman" w:hAnsi="Times New Roman" w:cs="Times New Roman"/>
          <w:sz w:val="24"/>
          <w:szCs w:val="24"/>
        </w:rPr>
        <w:t>Uachtarán</w:t>
      </w:r>
      <w:proofErr w:type="spellEnd"/>
      <w:r w:rsidR="00561AEC">
        <w:rPr>
          <w:rFonts w:ascii="Times New Roman" w:hAnsi="Times New Roman" w:cs="Times New Roman"/>
          <w:sz w:val="24"/>
          <w:szCs w:val="24"/>
        </w:rPr>
        <w:t xml:space="preserve"> </w:t>
      </w:r>
      <w:proofErr w:type="spellStart"/>
      <w:r w:rsidR="00561AEC">
        <w:rPr>
          <w:rFonts w:ascii="Times New Roman" w:hAnsi="Times New Roman" w:cs="Times New Roman"/>
          <w:sz w:val="24"/>
          <w:szCs w:val="24"/>
        </w:rPr>
        <w:t>na</w:t>
      </w:r>
      <w:proofErr w:type="spellEnd"/>
      <w:r w:rsidR="00561AEC">
        <w:rPr>
          <w:rFonts w:ascii="Times New Roman" w:hAnsi="Times New Roman" w:cs="Times New Roman"/>
          <w:sz w:val="24"/>
          <w:szCs w:val="24"/>
        </w:rPr>
        <w:t xml:space="preserve"> </w:t>
      </w:r>
      <w:proofErr w:type="spellStart"/>
      <w:r w:rsidR="00561AEC">
        <w:rPr>
          <w:rFonts w:ascii="Times New Roman" w:hAnsi="Times New Roman" w:cs="Times New Roman"/>
          <w:sz w:val="24"/>
          <w:szCs w:val="24"/>
        </w:rPr>
        <w:t>hÉireann</w:t>
      </w:r>
      <w:proofErr w:type="spellEnd"/>
      <w:r w:rsidR="00561AEC">
        <w:rPr>
          <w:rFonts w:ascii="Times New Roman" w:hAnsi="Times New Roman" w:cs="Times New Roman"/>
          <w:sz w:val="24"/>
          <w:szCs w:val="24"/>
        </w:rPr>
        <w:t xml:space="preserve"> (</w:t>
      </w:r>
      <w:r>
        <w:rPr>
          <w:rFonts w:ascii="Times New Roman" w:hAnsi="Times New Roman" w:cs="Times New Roman"/>
          <w:sz w:val="24"/>
          <w:szCs w:val="24"/>
        </w:rPr>
        <w:t>the President of Ireland</w:t>
      </w:r>
      <w:r w:rsidR="00561AEC">
        <w:rPr>
          <w:rFonts w:ascii="Times New Roman" w:hAnsi="Times New Roman" w:cs="Times New Roman"/>
          <w:sz w:val="24"/>
          <w:szCs w:val="24"/>
        </w:rPr>
        <w:t>)</w:t>
      </w:r>
      <w:r>
        <w:rPr>
          <w:rFonts w:ascii="Times New Roman" w:hAnsi="Times New Roman" w:cs="Times New Roman"/>
          <w:sz w:val="24"/>
          <w:szCs w:val="24"/>
        </w:rPr>
        <w:t xml:space="preserve"> signed the Historic and Archaeological Heritage and Miscellaneous Provisions Bill</w:t>
      </w:r>
      <w:r w:rsidR="00561AEC">
        <w:rPr>
          <w:rFonts w:ascii="Times New Roman" w:hAnsi="Times New Roman" w:cs="Times New Roman"/>
          <w:sz w:val="24"/>
          <w:szCs w:val="24"/>
        </w:rPr>
        <w:t xml:space="preserve"> in accordance with Article 25 of </w:t>
      </w:r>
      <w:proofErr w:type="spellStart"/>
      <w:r w:rsidR="00561AEC">
        <w:rPr>
          <w:rFonts w:ascii="Times New Roman" w:hAnsi="Times New Roman" w:cs="Times New Roman"/>
          <w:sz w:val="24"/>
          <w:szCs w:val="24"/>
        </w:rPr>
        <w:t>Bunreacht</w:t>
      </w:r>
      <w:proofErr w:type="spellEnd"/>
      <w:r w:rsidR="00561AEC">
        <w:rPr>
          <w:rFonts w:ascii="Times New Roman" w:hAnsi="Times New Roman" w:cs="Times New Roman"/>
          <w:sz w:val="24"/>
          <w:szCs w:val="24"/>
        </w:rPr>
        <w:t xml:space="preserve"> </w:t>
      </w:r>
      <w:proofErr w:type="spellStart"/>
      <w:r w:rsidR="00561AEC">
        <w:rPr>
          <w:rFonts w:ascii="Times New Roman" w:hAnsi="Times New Roman" w:cs="Times New Roman"/>
          <w:sz w:val="24"/>
          <w:szCs w:val="24"/>
        </w:rPr>
        <w:t>na</w:t>
      </w:r>
      <w:proofErr w:type="spellEnd"/>
      <w:r w:rsidR="00561AEC">
        <w:rPr>
          <w:rFonts w:ascii="Times New Roman" w:hAnsi="Times New Roman" w:cs="Times New Roman"/>
          <w:sz w:val="24"/>
          <w:szCs w:val="24"/>
        </w:rPr>
        <w:t xml:space="preserve"> </w:t>
      </w:r>
      <w:proofErr w:type="spellStart"/>
      <w:r w:rsidR="00561AEC">
        <w:rPr>
          <w:rFonts w:ascii="Times New Roman" w:hAnsi="Times New Roman" w:cs="Times New Roman"/>
          <w:sz w:val="24"/>
          <w:szCs w:val="24"/>
        </w:rPr>
        <w:t>hÉireann</w:t>
      </w:r>
      <w:proofErr w:type="spellEnd"/>
      <w:r w:rsidR="00561AEC">
        <w:rPr>
          <w:rFonts w:ascii="Times New Roman" w:hAnsi="Times New Roman" w:cs="Times New Roman"/>
          <w:sz w:val="24"/>
          <w:szCs w:val="24"/>
        </w:rPr>
        <w:t xml:space="preserve"> (the Constitution of Ireland)</w:t>
      </w:r>
      <w:r>
        <w:rPr>
          <w:rFonts w:ascii="Times New Roman" w:hAnsi="Times New Roman" w:cs="Times New Roman"/>
          <w:sz w:val="24"/>
          <w:szCs w:val="24"/>
        </w:rPr>
        <w:t xml:space="preserve">, following its passage by both Houses of the </w:t>
      </w:r>
      <w:proofErr w:type="spellStart"/>
      <w:r>
        <w:rPr>
          <w:rFonts w:ascii="Times New Roman" w:hAnsi="Times New Roman" w:cs="Times New Roman"/>
          <w:sz w:val="24"/>
          <w:szCs w:val="24"/>
        </w:rPr>
        <w:t>Oireachtas</w:t>
      </w:r>
      <w:proofErr w:type="spellEnd"/>
      <w:r>
        <w:rPr>
          <w:rFonts w:ascii="Times New Roman" w:hAnsi="Times New Roman" w:cs="Times New Roman"/>
          <w:sz w:val="24"/>
          <w:szCs w:val="24"/>
        </w:rPr>
        <w:t xml:space="preserve"> (i.e. the </w:t>
      </w:r>
      <w:proofErr w:type="spellStart"/>
      <w:r>
        <w:rPr>
          <w:rFonts w:ascii="Times New Roman" w:hAnsi="Times New Roman" w:cs="Times New Roman"/>
          <w:sz w:val="24"/>
          <w:szCs w:val="24"/>
        </w:rPr>
        <w:t>Dáil</w:t>
      </w:r>
      <w:proofErr w:type="spellEnd"/>
      <w:r>
        <w:rPr>
          <w:rFonts w:ascii="Times New Roman" w:hAnsi="Times New Roman" w:cs="Times New Roman"/>
          <w:sz w:val="24"/>
          <w:szCs w:val="24"/>
        </w:rPr>
        <w:t xml:space="preserve"> and the Seanad). This means that the Bill </w:t>
      </w:r>
      <w:proofErr w:type="gramStart"/>
      <w:r>
        <w:rPr>
          <w:rFonts w:ascii="Times New Roman" w:hAnsi="Times New Roman" w:cs="Times New Roman"/>
          <w:sz w:val="24"/>
          <w:szCs w:val="24"/>
        </w:rPr>
        <w:t>has been enacted</w:t>
      </w:r>
      <w:proofErr w:type="gramEnd"/>
      <w:r>
        <w:rPr>
          <w:rFonts w:ascii="Times New Roman" w:hAnsi="Times New Roman" w:cs="Times New Roman"/>
          <w:sz w:val="24"/>
          <w:szCs w:val="24"/>
        </w:rPr>
        <w:t xml:space="preserve">, and became </w:t>
      </w:r>
      <w:r w:rsidR="007C15FE">
        <w:rPr>
          <w:rFonts w:ascii="Times New Roman" w:hAnsi="Times New Roman" w:cs="Times New Roman"/>
          <w:sz w:val="24"/>
          <w:szCs w:val="24"/>
        </w:rPr>
        <w:t xml:space="preserve">on that date </w:t>
      </w:r>
      <w:r>
        <w:rPr>
          <w:rFonts w:ascii="Times New Roman" w:hAnsi="Times New Roman" w:cs="Times New Roman"/>
          <w:sz w:val="24"/>
          <w:szCs w:val="24"/>
        </w:rPr>
        <w:t xml:space="preserve">the </w:t>
      </w:r>
      <w:r w:rsidRPr="00782E8B">
        <w:rPr>
          <w:rFonts w:ascii="Times New Roman" w:hAnsi="Times New Roman" w:cs="Times New Roman"/>
          <w:i/>
          <w:sz w:val="24"/>
          <w:szCs w:val="24"/>
        </w:rPr>
        <w:t xml:space="preserve">Historic and </w:t>
      </w:r>
      <w:r w:rsidR="00891699">
        <w:rPr>
          <w:rFonts w:ascii="Times New Roman" w:hAnsi="Times New Roman" w:cs="Times New Roman"/>
          <w:i/>
          <w:sz w:val="24"/>
          <w:szCs w:val="24"/>
        </w:rPr>
        <w:t xml:space="preserve">Archaeological Heritage and </w:t>
      </w:r>
      <w:r w:rsidRPr="00782E8B">
        <w:rPr>
          <w:rFonts w:ascii="Times New Roman" w:hAnsi="Times New Roman" w:cs="Times New Roman"/>
          <w:i/>
          <w:sz w:val="24"/>
          <w:szCs w:val="24"/>
        </w:rPr>
        <w:t>Miscellaneous Provisions Act 2023</w:t>
      </w:r>
      <w:r w:rsidR="00782E8B">
        <w:rPr>
          <w:rFonts w:ascii="Times New Roman" w:hAnsi="Times New Roman" w:cs="Times New Roman"/>
          <w:sz w:val="24"/>
          <w:szCs w:val="24"/>
        </w:rPr>
        <w:t xml:space="preserve"> (“the Act”)</w:t>
      </w:r>
      <w:r>
        <w:rPr>
          <w:rFonts w:ascii="Times New Roman" w:hAnsi="Times New Roman" w:cs="Times New Roman"/>
          <w:sz w:val="24"/>
          <w:szCs w:val="24"/>
        </w:rPr>
        <w:t xml:space="preserve">. </w:t>
      </w:r>
    </w:p>
    <w:p w:rsidR="000C3BDA" w:rsidRDefault="007A4439" w:rsidP="00220DD0">
      <w:pPr>
        <w:jc w:val="both"/>
        <w:rPr>
          <w:rFonts w:ascii="Times New Roman" w:hAnsi="Times New Roman" w:cs="Times New Roman"/>
          <w:sz w:val="24"/>
          <w:szCs w:val="24"/>
        </w:rPr>
      </w:pPr>
      <w:r>
        <w:rPr>
          <w:rFonts w:ascii="Times New Roman" w:hAnsi="Times New Roman" w:cs="Times New Roman"/>
          <w:sz w:val="24"/>
          <w:szCs w:val="24"/>
        </w:rPr>
        <w:t>While the Act is now law, it is important to be aware t</w:t>
      </w:r>
      <w:r w:rsidR="00782E8B">
        <w:rPr>
          <w:rFonts w:ascii="Times New Roman" w:hAnsi="Times New Roman" w:cs="Times New Roman"/>
          <w:sz w:val="24"/>
          <w:szCs w:val="24"/>
        </w:rPr>
        <w:t>hat (as is</w:t>
      </w:r>
      <w:r>
        <w:rPr>
          <w:rFonts w:ascii="Times New Roman" w:hAnsi="Times New Roman" w:cs="Times New Roman"/>
          <w:sz w:val="24"/>
          <w:szCs w:val="24"/>
        </w:rPr>
        <w:t xml:space="preserve"> standard with most Acts) most of its provisions will not enter into force until the Minister has made </w:t>
      </w:r>
      <w:r w:rsidR="007C15FE">
        <w:rPr>
          <w:rFonts w:ascii="Times New Roman" w:hAnsi="Times New Roman" w:cs="Times New Roman"/>
          <w:sz w:val="24"/>
          <w:szCs w:val="24"/>
        </w:rPr>
        <w:t xml:space="preserve">one or more of </w:t>
      </w:r>
      <w:r w:rsidR="007C152F">
        <w:rPr>
          <w:rFonts w:ascii="Times New Roman" w:hAnsi="Times New Roman" w:cs="Times New Roman"/>
          <w:sz w:val="24"/>
          <w:szCs w:val="24"/>
        </w:rPr>
        <w:t xml:space="preserve">what </w:t>
      </w:r>
      <w:proofErr w:type="gramStart"/>
      <w:r w:rsidR="007C152F">
        <w:rPr>
          <w:rFonts w:ascii="Times New Roman" w:hAnsi="Times New Roman" w:cs="Times New Roman"/>
          <w:sz w:val="24"/>
          <w:szCs w:val="24"/>
        </w:rPr>
        <w:t>are known</w:t>
      </w:r>
      <w:proofErr w:type="gramEnd"/>
      <w:r w:rsidR="007C152F">
        <w:rPr>
          <w:rFonts w:ascii="Times New Roman" w:hAnsi="Times New Roman" w:cs="Times New Roman"/>
          <w:sz w:val="24"/>
          <w:szCs w:val="24"/>
        </w:rPr>
        <w:t xml:space="preserve"> as </w:t>
      </w:r>
      <w:r>
        <w:rPr>
          <w:rFonts w:ascii="Times New Roman" w:hAnsi="Times New Roman" w:cs="Times New Roman"/>
          <w:sz w:val="24"/>
          <w:szCs w:val="24"/>
        </w:rPr>
        <w:t>“Commencement Order</w:t>
      </w:r>
      <w:r w:rsidR="007C152F">
        <w:rPr>
          <w:rFonts w:ascii="Times New Roman" w:hAnsi="Times New Roman" w:cs="Times New Roman"/>
          <w:sz w:val="24"/>
          <w:szCs w:val="24"/>
        </w:rPr>
        <w:t>s</w:t>
      </w:r>
      <w:r>
        <w:rPr>
          <w:rFonts w:ascii="Times New Roman" w:hAnsi="Times New Roman" w:cs="Times New Roman"/>
          <w:sz w:val="24"/>
          <w:szCs w:val="24"/>
        </w:rPr>
        <w:t xml:space="preserve">”. Please refer to subsections (7) to (13) of section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of the Act</w:t>
      </w:r>
      <w:r w:rsidR="007C15FE">
        <w:rPr>
          <w:rFonts w:ascii="Times New Roman" w:hAnsi="Times New Roman" w:cs="Times New Roman"/>
          <w:sz w:val="24"/>
          <w:szCs w:val="24"/>
        </w:rPr>
        <w:t xml:space="preserve"> in that regard. </w:t>
      </w:r>
    </w:p>
    <w:p w:rsidR="000C3BDA" w:rsidRDefault="007C15FE" w:rsidP="00220DD0">
      <w:pPr>
        <w:jc w:val="both"/>
        <w:rPr>
          <w:rFonts w:ascii="Times New Roman" w:hAnsi="Times New Roman" w:cs="Times New Roman"/>
          <w:sz w:val="24"/>
          <w:szCs w:val="24"/>
        </w:rPr>
      </w:pPr>
      <w:proofErr w:type="gramStart"/>
      <w:r>
        <w:rPr>
          <w:rFonts w:ascii="Times New Roman" w:hAnsi="Times New Roman" w:cs="Times New Roman"/>
          <w:sz w:val="24"/>
          <w:szCs w:val="24"/>
        </w:rPr>
        <w:t>As of now, no Commencement O</w:t>
      </w:r>
      <w:r w:rsidR="007A4439">
        <w:rPr>
          <w:rFonts w:ascii="Times New Roman" w:hAnsi="Times New Roman" w:cs="Times New Roman"/>
          <w:sz w:val="24"/>
          <w:szCs w:val="24"/>
        </w:rPr>
        <w:t>rders have been made and therefore none of the Act other than section 225 and a number of non-heritage related “miscellaneous” provisions in Part 13 of the Act have entered into force</w:t>
      </w:r>
      <w:r w:rsidR="00EC7F8E">
        <w:rPr>
          <w:rFonts w:ascii="Times New Roman" w:hAnsi="Times New Roman" w:cs="Times New Roman"/>
          <w:sz w:val="24"/>
          <w:szCs w:val="24"/>
        </w:rPr>
        <w:t xml:space="preserve"> (section 225 and certain of the non-heritage provisions were not subject to a requirement for Ministerial commencement and therefore entered into force immediately on enactment </w:t>
      </w:r>
      <w:r w:rsidR="00C94F69">
        <w:rPr>
          <w:rFonts w:ascii="Times New Roman" w:hAnsi="Times New Roman" w:cs="Times New Roman"/>
          <w:sz w:val="24"/>
          <w:szCs w:val="24"/>
        </w:rPr>
        <w:t>–</w:t>
      </w:r>
      <w:r w:rsidR="00EC7F8E">
        <w:rPr>
          <w:rFonts w:ascii="Times New Roman" w:hAnsi="Times New Roman" w:cs="Times New Roman"/>
          <w:sz w:val="24"/>
          <w:szCs w:val="24"/>
        </w:rPr>
        <w:t xml:space="preserve"> </w:t>
      </w:r>
      <w:r w:rsidR="00C94F69">
        <w:rPr>
          <w:rFonts w:ascii="Times New Roman" w:hAnsi="Times New Roman" w:cs="Times New Roman"/>
          <w:sz w:val="24"/>
          <w:szCs w:val="24"/>
        </w:rPr>
        <w:t xml:space="preserve">see section 16 of the </w:t>
      </w:r>
      <w:r w:rsidR="00C94F69" w:rsidRPr="00782E8B">
        <w:rPr>
          <w:rFonts w:ascii="Times New Roman" w:hAnsi="Times New Roman" w:cs="Times New Roman"/>
          <w:i/>
          <w:sz w:val="24"/>
          <w:szCs w:val="24"/>
        </w:rPr>
        <w:t>Interpretation Act 2005</w:t>
      </w:r>
      <w:r w:rsidR="00C94F69">
        <w:rPr>
          <w:rFonts w:ascii="Times New Roman" w:hAnsi="Times New Roman" w:cs="Times New Roman"/>
          <w:sz w:val="24"/>
          <w:szCs w:val="24"/>
        </w:rPr>
        <w:t xml:space="preserve"> for the general rules on entry into force of Acts</w:t>
      </w:r>
      <w:r w:rsidR="00EC7F8E">
        <w:rPr>
          <w:rFonts w:ascii="Times New Roman" w:hAnsi="Times New Roman" w:cs="Times New Roman"/>
          <w:sz w:val="24"/>
          <w:szCs w:val="24"/>
        </w:rPr>
        <w:t>)</w:t>
      </w:r>
      <w:r w:rsidR="007A4439">
        <w:rPr>
          <w:rFonts w:ascii="Times New Roman" w:hAnsi="Times New Roman" w:cs="Times New Roman"/>
          <w:sz w:val="24"/>
          <w:szCs w:val="24"/>
        </w:rPr>
        <w:t>.</w:t>
      </w:r>
      <w:proofErr w:type="gramEnd"/>
      <w:r w:rsidR="007A4439">
        <w:rPr>
          <w:rFonts w:ascii="Times New Roman" w:hAnsi="Times New Roman" w:cs="Times New Roman"/>
          <w:sz w:val="24"/>
          <w:szCs w:val="24"/>
        </w:rPr>
        <w:t xml:space="preserve"> </w:t>
      </w:r>
    </w:p>
    <w:p w:rsidR="007A4439" w:rsidRDefault="007A4439" w:rsidP="00220DD0">
      <w:pPr>
        <w:jc w:val="both"/>
        <w:rPr>
          <w:rFonts w:ascii="Times New Roman" w:hAnsi="Times New Roman" w:cs="Times New Roman"/>
          <w:sz w:val="24"/>
          <w:szCs w:val="24"/>
        </w:rPr>
      </w:pPr>
      <w:r>
        <w:rPr>
          <w:rFonts w:ascii="Times New Roman" w:hAnsi="Times New Roman" w:cs="Times New Roman"/>
          <w:sz w:val="24"/>
          <w:szCs w:val="24"/>
        </w:rPr>
        <w:t xml:space="preserve">Section 225 provides that the Minister will be required to report to the </w:t>
      </w:r>
      <w:proofErr w:type="spellStart"/>
      <w:r>
        <w:rPr>
          <w:rFonts w:ascii="Times New Roman" w:hAnsi="Times New Roman" w:cs="Times New Roman"/>
          <w:sz w:val="24"/>
          <w:szCs w:val="24"/>
        </w:rPr>
        <w:t>O</w:t>
      </w:r>
      <w:r w:rsidR="00CB3FC6">
        <w:rPr>
          <w:rFonts w:ascii="Times New Roman" w:hAnsi="Times New Roman" w:cs="Times New Roman"/>
          <w:sz w:val="24"/>
          <w:szCs w:val="24"/>
        </w:rPr>
        <w:t>ireachtas</w:t>
      </w:r>
      <w:proofErr w:type="spellEnd"/>
      <w:r w:rsidR="00CB3FC6">
        <w:rPr>
          <w:rFonts w:ascii="Times New Roman" w:hAnsi="Times New Roman" w:cs="Times New Roman"/>
          <w:sz w:val="24"/>
          <w:szCs w:val="24"/>
        </w:rPr>
        <w:t xml:space="preserve"> on the operation </w:t>
      </w:r>
      <w:r>
        <w:rPr>
          <w:rFonts w:ascii="Times New Roman" w:hAnsi="Times New Roman" w:cs="Times New Roman"/>
          <w:sz w:val="24"/>
          <w:szCs w:val="24"/>
        </w:rPr>
        <w:t>of the Act within three years of its enactment (i.e. three years after 13</w:t>
      </w:r>
      <w:r w:rsidRPr="007A443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2023) and at five year intervals thereafter.</w:t>
      </w:r>
    </w:p>
    <w:p w:rsidR="007A4439" w:rsidRDefault="007A4439" w:rsidP="00220DD0">
      <w:pPr>
        <w:jc w:val="both"/>
        <w:rPr>
          <w:rFonts w:ascii="Times New Roman" w:hAnsi="Times New Roman" w:cs="Times New Roman"/>
          <w:sz w:val="24"/>
          <w:szCs w:val="24"/>
        </w:rPr>
      </w:pPr>
      <w:r>
        <w:rPr>
          <w:rFonts w:ascii="Times New Roman" w:hAnsi="Times New Roman" w:cs="Times New Roman"/>
          <w:sz w:val="24"/>
          <w:szCs w:val="24"/>
        </w:rPr>
        <w:t xml:space="preserve">As no other aspects of the Act have entered into force, this means that section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of the Act (which provides for the repeal of the </w:t>
      </w:r>
      <w:r w:rsidRPr="00286FD0">
        <w:rPr>
          <w:rFonts w:ascii="Times New Roman" w:hAnsi="Times New Roman" w:cs="Times New Roman"/>
          <w:i/>
          <w:sz w:val="24"/>
          <w:szCs w:val="24"/>
        </w:rPr>
        <w:t>National Monuments Acts 1930 to 2014</w:t>
      </w:r>
      <w:r>
        <w:rPr>
          <w:rFonts w:ascii="Times New Roman" w:hAnsi="Times New Roman" w:cs="Times New Roman"/>
          <w:sz w:val="24"/>
          <w:szCs w:val="24"/>
        </w:rPr>
        <w:t xml:space="preserve"> and related legislation) has not entered into force. </w:t>
      </w:r>
      <w:r w:rsidRPr="003C6345">
        <w:rPr>
          <w:rFonts w:ascii="Times New Roman" w:hAnsi="Times New Roman" w:cs="Times New Roman"/>
          <w:sz w:val="24"/>
          <w:szCs w:val="24"/>
        </w:rPr>
        <w:t>Accordingly, the National Monuments Acts 1930 to 2014 and other legislation which section 7 of the Act will, when it comes into force, repeal</w:t>
      </w:r>
      <w:r w:rsidR="003C6345">
        <w:rPr>
          <w:rFonts w:ascii="Times New Roman" w:hAnsi="Times New Roman" w:cs="Times New Roman"/>
          <w:sz w:val="24"/>
          <w:szCs w:val="24"/>
        </w:rPr>
        <w:t>,</w:t>
      </w:r>
      <w:r w:rsidRPr="003C6345">
        <w:rPr>
          <w:rFonts w:ascii="Times New Roman" w:hAnsi="Times New Roman" w:cs="Times New Roman"/>
          <w:sz w:val="24"/>
          <w:szCs w:val="24"/>
        </w:rPr>
        <w:t xml:space="preserve"> remain fu</w:t>
      </w:r>
      <w:r w:rsidR="007C15FE" w:rsidRPr="003C6345">
        <w:rPr>
          <w:rFonts w:ascii="Times New Roman" w:hAnsi="Times New Roman" w:cs="Times New Roman"/>
          <w:sz w:val="24"/>
          <w:szCs w:val="24"/>
        </w:rPr>
        <w:t xml:space="preserve">lly in force as they stood on </w:t>
      </w:r>
      <w:proofErr w:type="gramStart"/>
      <w:r w:rsidR="007C15FE" w:rsidRPr="003C6345">
        <w:rPr>
          <w:rFonts w:ascii="Times New Roman" w:hAnsi="Times New Roman" w:cs="Times New Roman"/>
          <w:sz w:val="24"/>
          <w:szCs w:val="24"/>
        </w:rPr>
        <w:t>13</w:t>
      </w:r>
      <w:r w:rsidR="007C15FE" w:rsidRPr="003C6345">
        <w:rPr>
          <w:rFonts w:ascii="Times New Roman" w:hAnsi="Times New Roman" w:cs="Times New Roman"/>
          <w:sz w:val="24"/>
          <w:szCs w:val="24"/>
          <w:vertAlign w:val="superscript"/>
        </w:rPr>
        <w:t>th</w:t>
      </w:r>
      <w:proofErr w:type="gramEnd"/>
      <w:r w:rsidR="007C15FE" w:rsidRPr="003C6345">
        <w:rPr>
          <w:rFonts w:ascii="Times New Roman" w:hAnsi="Times New Roman" w:cs="Times New Roman"/>
          <w:sz w:val="24"/>
          <w:szCs w:val="24"/>
        </w:rPr>
        <w:t xml:space="preserve"> October and continue to do so for the time being.</w:t>
      </w:r>
    </w:p>
    <w:p w:rsidR="007C15FE" w:rsidRDefault="007C15FE" w:rsidP="00220DD0">
      <w:pPr>
        <w:jc w:val="both"/>
        <w:rPr>
          <w:rFonts w:ascii="Times New Roman" w:hAnsi="Times New Roman" w:cs="Times New Roman"/>
          <w:sz w:val="24"/>
          <w:szCs w:val="24"/>
        </w:rPr>
      </w:pPr>
      <w:r>
        <w:rPr>
          <w:rFonts w:ascii="Times New Roman" w:hAnsi="Times New Roman" w:cs="Times New Roman"/>
          <w:sz w:val="24"/>
          <w:szCs w:val="24"/>
        </w:rPr>
        <w:t xml:space="preserve">As set out in section 1 of the Act, Ministerial Commencement Orders </w:t>
      </w:r>
      <w:proofErr w:type="gramStart"/>
      <w:r>
        <w:rPr>
          <w:rFonts w:ascii="Times New Roman" w:hAnsi="Times New Roman" w:cs="Times New Roman"/>
          <w:sz w:val="24"/>
          <w:szCs w:val="24"/>
        </w:rPr>
        <w:t>can be made</w:t>
      </w:r>
      <w:proofErr w:type="gramEnd"/>
      <w:r>
        <w:rPr>
          <w:rFonts w:ascii="Times New Roman" w:hAnsi="Times New Roman" w:cs="Times New Roman"/>
          <w:sz w:val="24"/>
          <w:szCs w:val="24"/>
        </w:rPr>
        <w:t xml:space="preserve"> </w:t>
      </w:r>
      <w:r w:rsidR="00C94F69">
        <w:rPr>
          <w:rFonts w:ascii="Times New Roman" w:hAnsi="Times New Roman" w:cs="Times New Roman"/>
          <w:sz w:val="24"/>
          <w:szCs w:val="24"/>
        </w:rPr>
        <w:t xml:space="preserve">generally or in respect of one or more provisions of the Act. </w:t>
      </w:r>
      <w:proofErr w:type="gramStart"/>
      <w:r w:rsidR="00C94F69">
        <w:rPr>
          <w:rFonts w:ascii="Times New Roman" w:hAnsi="Times New Roman" w:cs="Times New Roman"/>
          <w:sz w:val="24"/>
          <w:szCs w:val="24"/>
        </w:rPr>
        <w:t xml:space="preserve">Given the wide scope of the Act </w:t>
      </w:r>
      <w:r w:rsidR="007C152F">
        <w:rPr>
          <w:rFonts w:ascii="Times New Roman" w:hAnsi="Times New Roman" w:cs="Times New Roman"/>
          <w:sz w:val="24"/>
          <w:szCs w:val="24"/>
        </w:rPr>
        <w:t>and the need for a range of administrative procedures and secondary legislation (e.g. regulations made by the Minister) to be in place, or ready to be put in place, as soon as key aspects of the Act are commenced, it is anticipated that commencement will take place on a phased basis over the next two years, with a number of Commencement Orders being necessary.</w:t>
      </w:r>
      <w:proofErr w:type="gramEnd"/>
      <w:r w:rsidR="007C152F">
        <w:rPr>
          <w:rFonts w:ascii="Times New Roman" w:hAnsi="Times New Roman" w:cs="Times New Roman"/>
          <w:sz w:val="24"/>
          <w:szCs w:val="24"/>
        </w:rPr>
        <w:t xml:space="preserve"> </w:t>
      </w:r>
      <w:r w:rsidR="00684109">
        <w:rPr>
          <w:rFonts w:ascii="Times New Roman" w:hAnsi="Times New Roman" w:cs="Times New Roman"/>
          <w:sz w:val="24"/>
          <w:szCs w:val="24"/>
        </w:rPr>
        <w:t>The National Monuments Service will be liaising closely in that regard with the other bodies having key functions under the Act, in particular the Department of Tourism, Culture, Arts, Sport</w:t>
      </w:r>
      <w:r w:rsidR="000C3BDA">
        <w:rPr>
          <w:rFonts w:ascii="Times New Roman" w:hAnsi="Times New Roman" w:cs="Times New Roman"/>
          <w:sz w:val="24"/>
          <w:szCs w:val="24"/>
        </w:rPr>
        <w:t>,</w:t>
      </w:r>
      <w:r w:rsidR="00684109">
        <w:rPr>
          <w:rFonts w:ascii="Times New Roman" w:hAnsi="Times New Roman" w:cs="Times New Roman"/>
          <w:sz w:val="24"/>
          <w:szCs w:val="24"/>
        </w:rPr>
        <w:t xml:space="preserve"> Gaeltacht and the Media, the National Museum of Ireland and the Office of Public Works. Consultation with other stakeholders and the public generally will also take place as appropriate, for example </w:t>
      </w:r>
      <w:proofErr w:type="gramStart"/>
      <w:r w:rsidR="00684109">
        <w:rPr>
          <w:rFonts w:ascii="Times New Roman" w:hAnsi="Times New Roman" w:cs="Times New Roman"/>
          <w:sz w:val="24"/>
          <w:szCs w:val="24"/>
        </w:rPr>
        <w:t>in regard to</w:t>
      </w:r>
      <w:proofErr w:type="gramEnd"/>
      <w:r w:rsidR="00684109">
        <w:rPr>
          <w:rFonts w:ascii="Times New Roman" w:hAnsi="Times New Roman" w:cs="Times New Roman"/>
          <w:sz w:val="24"/>
          <w:szCs w:val="24"/>
        </w:rPr>
        <w:t xml:space="preserve"> Prescribed Monuments Regulations which the Minister will make under section 12 of the Act.</w:t>
      </w:r>
    </w:p>
    <w:p w:rsidR="007C152F" w:rsidRDefault="007C152F" w:rsidP="00220DD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should also be noted that the Act contains transitional </w:t>
      </w:r>
      <w:proofErr w:type="gramStart"/>
      <w:r>
        <w:rPr>
          <w:rFonts w:ascii="Times New Roman" w:hAnsi="Times New Roman" w:cs="Times New Roman"/>
          <w:sz w:val="24"/>
          <w:szCs w:val="24"/>
        </w:rPr>
        <w:t>provisions which</w:t>
      </w:r>
      <w:proofErr w:type="gramEnd"/>
      <w:r>
        <w:rPr>
          <w:rFonts w:ascii="Times New Roman" w:hAnsi="Times New Roman" w:cs="Times New Roman"/>
          <w:sz w:val="24"/>
          <w:szCs w:val="24"/>
        </w:rPr>
        <w:t xml:space="preserve"> will, if necessary, enable certain aspects of the existing </w:t>
      </w:r>
      <w:r w:rsidRPr="00782E8B">
        <w:rPr>
          <w:rFonts w:ascii="Times New Roman" w:hAnsi="Times New Roman" w:cs="Times New Roman"/>
          <w:i/>
          <w:sz w:val="24"/>
          <w:szCs w:val="24"/>
        </w:rPr>
        <w:t xml:space="preserve">National Monuments Acts </w:t>
      </w:r>
      <w:r w:rsidR="00782E8B" w:rsidRPr="00782E8B">
        <w:rPr>
          <w:rFonts w:ascii="Times New Roman" w:hAnsi="Times New Roman" w:cs="Times New Roman"/>
          <w:i/>
          <w:sz w:val="24"/>
          <w:szCs w:val="24"/>
        </w:rPr>
        <w:t>1930 to 2014</w:t>
      </w:r>
      <w:r w:rsidR="00782E8B">
        <w:rPr>
          <w:rFonts w:ascii="Times New Roman" w:hAnsi="Times New Roman" w:cs="Times New Roman"/>
          <w:sz w:val="24"/>
          <w:szCs w:val="24"/>
        </w:rPr>
        <w:t xml:space="preserve"> </w:t>
      </w:r>
      <w:r>
        <w:rPr>
          <w:rFonts w:ascii="Times New Roman" w:hAnsi="Times New Roman" w:cs="Times New Roman"/>
          <w:sz w:val="24"/>
          <w:szCs w:val="24"/>
        </w:rPr>
        <w:t xml:space="preserve">to continue in operation notwithstanding their repeal post-commencement of the Act while successor provisions are being brought fully into operation. An example of this would </w:t>
      </w:r>
      <w:r w:rsidR="00CC6426">
        <w:rPr>
          <w:rFonts w:ascii="Times New Roman" w:hAnsi="Times New Roman" w:cs="Times New Roman"/>
          <w:sz w:val="24"/>
          <w:szCs w:val="24"/>
        </w:rPr>
        <w:t xml:space="preserve">be </w:t>
      </w:r>
      <w:r>
        <w:rPr>
          <w:rFonts w:ascii="Times New Roman" w:hAnsi="Times New Roman" w:cs="Times New Roman"/>
          <w:sz w:val="24"/>
          <w:szCs w:val="24"/>
        </w:rPr>
        <w:t xml:space="preserve">provisions enabling the Record of Monuments and Places to continue to have effect pending </w:t>
      </w:r>
      <w:r w:rsidR="00782E8B">
        <w:rPr>
          <w:rFonts w:ascii="Times New Roman" w:hAnsi="Times New Roman" w:cs="Times New Roman"/>
          <w:sz w:val="24"/>
          <w:szCs w:val="24"/>
        </w:rPr>
        <w:t xml:space="preserve">the establishment of the new </w:t>
      </w:r>
      <w:r>
        <w:rPr>
          <w:rFonts w:ascii="Times New Roman" w:hAnsi="Times New Roman" w:cs="Times New Roman"/>
          <w:sz w:val="24"/>
          <w:szCs w:val="24"/>
        </w:rPr>
        <w:t>Register of Monuments (see section 48 of the Act). Further information on any such arrangement</w:t>
      </w:r>
      <w:r w:rsidR="00782E8B">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will be provided</w:t>
      </w:r>
      <w:proofErr w:type="gramEnd"/>
      <w:r>
        <w:rPr>
          <w:rFonts w:ascii="Times New Roman" w:hAnsi="Times New Roman" w:cs="Times New Roman"/>
          <w:sz w:val="24"/>
          <w:szCs w:val="24"/>
        </w:rPr>
        <w:t xml:space="preserve"> in due course where necessary. </w:t>
      </w:r>
    </w:p>
    <w:p w:rsidR="00220DD0" w:rsidRDefault="007A4439" w:rsidP="00220DD0">
      <w:pPr>
        <w:jc w:val="both"/>
        <w:rPr>
          <w:rFonts w:ascii="Times New Roman" w:hAnsi="Times New Roman" w:cs="Times New Roman"/>
          <w:sz w:val="24"/>
          <w:szCs w:val="24"/>
        </w:rPr>
      </w:pPr>
      <w:r>
        <w:rPr>
          <w:rFonts w:ascii="Times New Roman" w:hAnsi="Times New Roman" w:cs="Times New Roman"/>
          <w:sz w:val="24"/>
          <w:szCs w:val="24"/>
        </w:rPr>
        <w:t xml:space="preserve">A copy of the Act in both HTML format and PDF </w:t>
      </w:r>
      <w:proofErr w:type="gramStart"/>
      <w:r>
        <w:rPr>
          <w:rFonts w:ascii="Times New Roman" w:hAnsi="Times New Roman" w:cs="Times New Roman"/>
          <w:sz w:val="24"/>
          <w:szCs w:val="24"/>
        </w:rPr>
        <w:t>can be found</w:t>
      </w:r>
      <w:proofErr w:type="gramEnd"/>
      <w:r>
        <w:rPr>
          <w:rFonts w:ascii="Times New Roman" w:hAnsi="Times New Roman" w:cs="Times New Roman"/>
          <w:sz w:val="24"/>
          <w:szCs w:val="24"/>
        </w:rPr>
        <w:t xml:space="preserve"> on the Irish Statute</w:t>
      </w:r>
      <w:r w:rsidR="00CC6426">
        <w:rPr>
          <w:rFonts w:ascii="Times New Roman" w:hAnsi="Times New Roman" w:cs="Times New Roman"/>
          <w:sz w:val="24"/>
          <w:szCs w:val="24"/>
        </w:rPr>
        <w:t xml:space="preserve"> </w:t>
      </w:r>
      <w:r>
        <w:rPr>
          <w:rFonts w:ascii="Times New Roman" w:hAnsi="Times New Roman" w:cs="Times New Roman"/>
          <w:sz w:val="24"/>
          <w:szCs w:val="24"/>
        </w:rPr>
        <w:t>book website, which is maintained by the Office of the Attorney General</w:t>
      </w:r>
      <w:r w:rsidR="00782E8B">
        <w:rPr>
          <w:rFonts w:ascii="Times New Roman" w:hAnsi="Times New Roman" w:cs="Times New Roman"/>
          <w:sz w:val="24"/>
          <w:szCs w:val="24"/>
        </w:rPr>
        <w:t>:</w:t>
      </w:r>
    </w:p>
    <w:p w:rsidR="00782E8B" w:rsidRDefault="00780FEC" w:rsidP="00220DD0">
      <w:pPr>
        <w:jc w:val="both"/>
        <w:rPr>
          <w:rFonts w:ascii="Times New Roman" w:hAnsi="Times New Roman" w:cs="Times New Roman"/>
          <w:sz w:val="24"/>
          <w:szCs w:val="24"/>
        </w:rPr>
      </w:pPr>
      <w:hyperlink r:id="rId5" w:history="1">
        <w:r w:rsidR="00782E8B" w:rsidRPr="002D5AD9">
          <w:rPr>
            <w:rStyle w:val="Hyperlink"/>
            <w:rFonts w:ascii="Times New Roman" w:hAnsi="Times New Roman" w:cs="Times New Roman"/>
            <w:sz w:val="24"/>
            <w:szCs w:val="24"/>
          </w:rPr>
          <w:t>https://www.irishstatutebook.ie/eli/2023/act/26/</w:t>
        </w:r>
      </w:hyperlink>
      <w:r w:rsidR="00782E8B">
        <w:rPr>
          <w:rFonts w:ascii="Times New Roman" w:hAnsi="Times New Roman" w:cs="Times New Roman"/>
          <w:sz w:val="24"/>
          <w:szCs w:val="24"/>
        </w:rPr>
        <w:t xml:space="preserve"> </w:t>
      </w:r>
    </w:p>
    <w:p w:rsidR="00782E8B" w:rsidRDefault="00782E8B" w:rsidP="00220DD0">
      <w:pPr>
        <w:jc w:val="both"/>
        <w:rPr>
          <w:rFonts w:ascii="Times New Roman" w:hAnsi="Times New Roman" w:cs="Times New Roman"/>
          <w:sz w:val="24"/>
          <w:szCs w:val="24"/>
        </w:rPr>
      </w:pPr>
      <w:r>
        <w:rPr>
          <w:rFonts w:ascii="Times New Roman" w:hAnsi="Times New Roman" w:cs="Times New Roman"/>
          <w:sz w:val="24"/>
          <w:szCs w:val="24"/>
        </w:rPr>
        <w:t>Commencement Orders made in respect of the Act will be able to</w:t>
      </w:r>
      <w:r w:rsidR="00CC6426">
        <w:rPr>
          <w:rFonts w:ascii="Times New Roman" w:hAnsi="Times New Roman" w:cs="Times New Roman"/>
          <w:sz w:val="24"/>
          <w:szCs w:val="24"/>
        </w:rPr>
        <w:t xml:space="preserve"> be</w:t>
      </w:r>
      <w:r>
        <w:rPr>
          <w:rFonts w:ascii="Times New Roman" w:hAnsi="Times New Roman" w:cs="Times New Roman"/>
          <w:sz w:val="24"/>
          <w:szCs w:val="24"/>
        </w:rPr>
        <w:t xml:space="preserve"> checked at this website and information on secondary legislation in the form of Ministerial Regulations made under the Act </w:t>
      </w:r>
      <w:proofErr w:type="gramStart"/>
      <w:r>
        <w:rPr>
          <w:rFonts w:ascii="Times New Roman" w:hAnsi="Times New Roman" w:cs="Times New Roman"/>
          <w:sz w:val="24"/>
          <w:szCs w:val="24"/>
        </w:rPr>
        <w:t>will also</w:t>
      </w:r>
      <w:proofErr w:type="gramEnd"/>
      <w:r>
        <w:rPr>
          <w:rFonts w:ascii="Times New Roman" w:hAnsi="Times New Roman" w:cs="Times New Roman"/>
          <w:sz w:val="24"/>
          <w:szCs w:val="24"/>
        </w:rPr>
        <w:t xml:space="preserve"> be provided here. A link is also available to the relevant webpage on the Houses of the </w:t>
      </w:r>
      <w:proofErr w:type="spellStart"/>
      <w:r>
        <w:rPr>
          <w:rFonts w:ascii="Times New Roman" w:hAnsi="Times New Roman" w:cs="Times New Roman"/>
          <w:sz w:val="24"/>
          <w:szCs w:val="24"/>
        </w:rPr>
        <w:t>Oireachtas</w:t>
      </w:r>
      <w:proofErr w:type="spellEnd"/>
      <w:r>
        <w:rPr>
          <w:rFonts w:ascii="Times New Roman" w:hAnsi="Times New Roman" w:cs="Times New Roman"/>
          <w:sz w:val="24"/>
          <w:szCs w:val="24"/>
        </w:rPr>
        <w:t xml:space="preserve"> website providing copies of the Bill as amended at each stage as it progressed through the </w:t>
      </w:r>
      <w:proofErr w:type="spellStart"/>
      <w:r>
        <w:rPr>
          <w:rFonts w:ascii="Times New Roman" w:hAnsi="Times New Roman" w:cs="Times New Roman"/>
          <w:sz w:val="24"/>
          <w:szCs w:val="24"/>
        </w:rPr>
        <w:t>Oireachtas</w:t>
      </w:r>
      <w:proofErr w:type="spellEnd"/>
      <w:r>
        <w:rPr>
          <w:rFonts w:ascii="Times New Roman" w:hAnsi="Times New Roman" w:cs="Times New Roman"/>
          <w:sz w:val="24"/>
          <w:szCs w:val="24"/>
        </w:rPr>
        <w:t xml:space="preserve">. </w:t>
      </w:r>
    </w:p>
    <w:p w:rsidR="00AF4958" w:rsidRDefault="00AF4958" w:rsidP="00220DD0">
      <w:pPr>
        <w:jc w:val="both"/>
        <w:rPr>
          <w:rFonts w:ascii="Times New Roman" w:hAnsi="Times New Roman" w:cs="Times New Roman"/>
          <w:sz w:val="24"/>
          <w:szCs w:val="24"/>
        </w:rPr>
      </w:pPr>
      <w:proofErr w:type="gramStart"/>
      <w:r>
        <w:rPr>
          <w:rFonts w:ascii="Times New Roman" w:hAnsi="Times New Roman" w:cs="Times New Roman"/>
          <w:sz w:val="24"/>
          <w:szCs w:val="24"/>
        </w:rPr>
        <w:t>Further guidance and information on the content of the Act will be made available by the National Monuments Service</w:t>
      </w:r>
      <w:proofErr w:type="gramEnd"/>
      <w:r>
        <w:rPr>
          <w:rFonts w:ascii="Times New Roman" w:hAnsi="Times New Roman" w:cs="Times New Roman"/>
          <w:sz w:val="24"/>
          <w:szCs w:val="24"/>
        </w:rPr>
        <w:t xml:space="preserve"> in the coming months. </w:t>
      </w:r>
    </w:p>
    <w:p w:rsidR="00782E8B" w:rsidRDefault="00782E8B" w:rsidP="00220DD0">
      <w:pPr>
        <w:jc w:val="both"/>
        <w:rPr>
          <w:rFonts w:ascii="Times New Roman" w:hAnsi="Times New Roman" w:cs="Times New Roman"/>
          <w:sz w:val="24"/>
          <w:szCs w:val="24"/>
        </w:rPr>
      </w:pPr>
    </w:p>
    <w:p w:rsidR="00782E8B" w:rsidRPr="00286FD0" w:rsidRDefault="00286FD0" w:rsidP="00220DD0">
      <w:pPr>
        <w:jc w:val="both"/>
        <w:rPr>
          <w:rFonts w:ascii="Times New Roman" w:hAnsi="Times New Roman" w:cs="Times New Roman"/>
          <w:b/>
          <w:sz w:val="24"/>
          <w:szCs w:val="24"/>
        </w:rPr>
      </w:pPr>
      <w:r w:rsidRPr="00286FD0">
        <w:rPr>
          <w:rFonts w:ascii="Times New Roman" w:hAnsi="Times New Roman" w:cs="Times New Roman"/>
          <w:b/>
          <w:sz w:val="24"/>
          <w:szCs w:val="24"/>
        </w:rPr>
        <w:t>Key Points</w:t>
      </w:r>
    </w:p>
    <w:p w:rsidR="00286FD0" w:rsidRDefault="00286FD0" w:rsidP="00F9341F">
      <w:pPr>
        <w:pStyle w:val="ListParagraph"/>
        <w:numPr>
          <w:ilvl w:val="0"/>
          <w:numId w:val="1"/>
        </w:numPr>
        <w:jc w:val="both"/>
        <w:rPr>
          <w:rFonts w:ascii="Times New Roman" w:hAnsi="Times New Roman" w:cs="Times New Roman"/>
          <w:sz w:val="24"/>
          <w:szCs w:val="24"/>
        </w:rPr>
      </w:pPr>
      <w:r w:rsidRPr="00F9341F">
        <w:rPr>
          <w:rFonts w:ascii="Times New Roman" w:hAnsi="Times New Roman" w:cs="Times New Roman"/>
          <w:sz w:val="24"/>
          <w:szCs w:val="24"/>
        </w:rPr>
        <w:t xml:space="preserve">The </w:t>
      </w:r>
      <w:r w:rsidRPr="00731E4E">
        <w:rPr>
          <w:rFonts w:ascii="Times New Roman" w:hAnsi="Times New Roman" w:cs="Times New Roman"/>
          <w:i/>
          <w:sz w:val="24"/>
          <w:szCs w:val="24"/>
        </w:rPr>
        <w:t>Historic</w:t>
      </w:r>
      <w:r w:rsidR="00891699">
        <w:rPr>
          <w:rFonts w:ascii="Times New Roman" w:hAnsi="Times New Roman" w:cs="Times New Roman"/>
          <w:i/>
          <w:sz w:val="24"/>
          <w:szCs w:val="24"/>
        </w:rPr>
        <w:t xml:space="preserve"> and Archaeological Heritage and Miscellaneous Provisions Act </w:t>
      </w:r>
      <w:r w:rsidR="00731E4E">
        <w:rPr>
          <w:rFonts w:ascii="Times New Roman" w:hAnsi="Times New Roman" w:cs="Times New Roman"/>
          <w:i/>
          <w:sz w:val="24"/>
          <w:szCs w:val="24"/>
        </w:rPr>
        <w:t>2023</w:t>
      </w:r>
      <w:r w:rsidRPr="00F9341F">
        <w:rPr>
          <w:rFonts w:ascii="Times New Roman" w:hAnsi="Times New Roman" w:cs="Times New Roman"/>
          <w:sz w:val="24"/>
          <w:szCs w:val="24"/>
        </w:rPr>
        <w:t xml:space="preserve"> </w:t>
      </w:r>
      <w:r w:rsidR="00731E4E">
        <w:rPr>
          <w:rFonts w:ascii="Times New Roman" w:hAnsi="Times New Roman" w:cs="Times New Roman"/>
          <w:sz w:val="24"/>
          <w:szCs w:val="24"/>
        </w:rPr>
        <w:t xml:space="preserve">(“the Act”) </w:t>
      </w:r>
      <w:r w:rsidRPr="00F9341F">
        <w:rPr>
          <w:rFonts w:ascii="Times New Roman" w:hAnsi="Times New Roman" w:cs="Times New Roman"/>
          <w:sz w:val="24"/>
          <w:szCs w:val="24"/>
        </w:rPr>
        <w:t>was enacted on 13</w:t>
      </w:r>
      <w:r w:rsidRPr="00F9341F">
        <w:rPr>
          <w:rFonts w:ascii="Times New Roman" w:hAnsi="Times New Roman" w:cs="Times New Roman"/>
          <w:sz w:val="24"/>
          <w:szCs w:val="24"/>
          <w:vertAlign w:val="superscript"/>
        </w:rPr>
        <w:t>th</w:t>
      </w:r>
      <w:r w:rsidRPr="00F9341F">
        <w:rPr>
          <w:rFonts w:ascii="Times New Roman" w:hAnsi="Times New Roman" w:cs="Times New Roman"/>
          <w:sz w:val="24"/>
          <w:szCs w:val="24"/>
        </w:rPr>
        <w:t xml:space="preserve"> October 2023</w:t>
      </w:r>
      <w:r w:rsidR="00AF4958">
        <w:rPr>
          <w:rFonts w:ascii="Times New Roman" w:hAnsi="Times New Roman" w:cs="Times New Roman"/>
          <w:sz w:val="24"/>
          <w:szCs w:val="24"/>
        </w:rPr>
        <w:t xml:space="preserve"> when it was signed by </w:t>
      </w:r>
      <w:proofErr w:type="spellStart"/>
      <w:r w:rsidR="00AF4958">
        <w:rPr>
          <w:rFonts w:ascii="Times New Roman" w:hAnsi="Times New Roman" w:cs="Times New Roman"/>
          <w:sz w:val="24"/>
          <w:szCs w:val="24"/>
        </w:rPr>
        <w:t>Uachtarán</w:t>
      </w:r>
      <w:proofErr w:type="spellEnd"/>
      <w:r w:rsidR="00AF4958">
        <w:rPr>
          <w:rFonts w:ascii="Times New Roman" w:hAnsi="Times New Roman" w:cs="Times New Roman"/>
          <w:sz w:val="24"/>
          <w:szCs w:val="24"/>
        </w:rPr>
        <w:t xml:space="preserve"> </w:t>
      </w:r>
      <w:proofErr w:type="spellStart"/>
      <w:proofErr w:type="gramStart"/>
      <w:r w:rsidR="00AF4958">
        <w:rPr>
          <w:rFonts w:ascii="Times New Roman" w:hAnsi="Times New Roman" w:cs="Times New Roman"/>
          <w:sz w:val="24"/>
          <w:szCs w:val="24"/>
        </w:rPr>
        <w:t>na</w:t>
      </w:r>
      <w:proofErr w:type="spellEnd"/>
      <w:proofErr w:type="gramEnd"/>
      <w:r w:rsidR="00AF4958">
        <w:rPr>
          <w:rFonts w:ascii="Times New Roman" w:hAnsi="Times New Roman" w:cs="Times New Roman"/>
          <w:sz w:val="24"/>
          <w:szCs w:val="24"/>
        </w:rPr>
        <w:t xml:space="preserve"> </w:t>
      </w:r>
      <w:proofErr w:type="spellStart"/>
      <w:r w:rsidR="00AF4958">
        <w:rPr>
          <w:rFonts w:ascii="Times New Roman" w:hAnsi="Times New Roman" w:cs="Times New Roman"/>
          <w:sz w:val="24"/>
          <w:szCs w:val="24"/>
        </w:rPr>
        <w:t>hÉireann</w:t>
      </w:r>
      <w:proofErr w:type="spellEnd"/>
      <w:r w:rsidR="00AF4958">
        <w:rPr>
          <w:rFonts w:ascii="Times New Roman" w:hAnsi="Times New Roman" w:cs="Times New Roman"/>
          <w:sz w:val="24"/>
          <w:szCs w:val="24"/>
        </w:rPr>
        <w:t xml:space="preserve"> (the President of Ireland)</w:t>
      </w:r>
      <w:r w:rsidR="00731E4E">
        <w:rPr>
          <w:rFonts w:ascii="Times New Roman" w:hAnsi="Times New Roman" w:cs="Times New Roman"/>
          <w:sz w:val="24"/>
          <w:szCs w:val="24"/>
        </w:rPr>
        <w:t xml:space="preserve"> following </w:t>
      </w:r>
      <w:r w:rsidR="00CC6426">
        <w:rPr>
          <w:rFonts w:ascii="Times New Roman" w:hAnsi="Times New Roman" w:cs="Times New Roman"/>
          <w:sz w:val="24"/>
          <w:szCs w:val="24"/>
        </w:rPr>
        <w:t>the</w:t>
      </w:r>
      <w:r w:rsidR="00731E4E">
        <w:rPr>
          <w:rFonts w:ascii="Times New Roman" w:hAnsi="Times New Roman" w:cs="Times New Roman"/>
          <w:sz w:val="24"/>
          <w:szCs w:val="24"/>
        </w:rPr>
        <w:t xml:space="preserve"> passage of the Historic and Archaeological Heritage Bill 2023 by both Houses of the </w:t>
      </w:r>
      <w:proofErr w:type="spellStart"/>
      <w:r w:rsidR="00731E4E">
        <w:rPr>
          <w:rFonts w:ascii="Times New Roman" w:hAnsi="Times New Roman" w:cs="Times New Roman"/>
          <w:sz w:val="24"/>
          <w:szCs w:val="24"/>
        </w:rPr>
        <w:t>Oireachtas</w:t>
      </w:r>
      <w:proofErr w:type="spellEnd"/>
      <w:r w:rsidR="00AF4958">
        <w:rPr>
          <w:rFonts w:ascii="Times New Roman" w:hAnsi="Times New Roman" w:cs="Times New Roman"/>
          <w:sz w:val="24"/>
          <w:szCs w:val="24"/>
        </w:rPr>
        <w:t>.</w:t>
      </w:r>
    </w:p>
    <w:p w:rsidR="00F9341F" w:rsidRPr="00F9341F" w:rsidRDefault="00F9341F" w:rsidP="00F9341F">
      <w:pPr>
        <w:pStyle w:val="ListParagraph"/>
        <w:jc w:val="both"/>
        <w:rPr>
          <w:rFonts w:ascii="Times New Roman" w:hAnsi="Times New Roman" w:cs="Times New Roman"/>
          <w:sz w:val="24"/>
          <w:szCs w:val="24"/>
        </w:rPr>
      </w:pPr>
    </w:p>
    <w:p w:rsidR="00286FD0" w:rsidRDefault="00286FD0" w:rsidP="00F9341F">
      <w:pPr>
        <w:pStyle w:val="ListParagraph"/>
        <w:numPr>
          <w:ilvl w:val="0"/>
          <w:numId w:val="1"/>
        </w:numPr>
        <w:jc w:val="both"/>
        <w:rPr>
          <w:rFonts w:ascii="Times New Roman" w:hAnsi="Times New Roman" w:cs="Times New Roman"/>
          <w:sz w:val="24"/>
          <w:szCs w:val="24"/>
        </w:rPr>
      </w:pPr>
      <w:r w:rsidRPr="00F9341F">
        <w:rPr>
          <w:rFonts w:ascii="Times New Roman" w:hAnsi="Times New Roman" w:cs="Times New Roman"/>
          <w:sz w:val="24"/>
          <w:szCs w:val="24"/>
        </w:rPr>
        <w:t>With limited exceptions, the provisions of the Act are not yet in force</w:t>
      </w:r>
      <w:r w:rsidR="00AF4958">
        <w:rPr>
          <w:rFonts w:ascii="Times New Roman" w:hAnsi="Times New Roman" w:cs="Times New Roman"/>
          <w:sz w:val="24"/>
          <w:szCs w:val="24"/>
        </w:rPr>
        <w:t>.</w:t>
      </w:r>
    </w:p>
    <w:p w:rsidR="00F9341F" w:rsidRPr="00F9341F" w:rsidRDefault="00F9341F" w:rsidP="00F9341F">
      <w:pPr>
        <w:pStyle w:val="ListParagraph"/>
        <w:jc w:val="both"/>
        <w:rPr>
          <w:rFonts w:ascii="Times New Roman" w:hAnsi="Times New Roman" w:cs="Times New Roman"/>
          <w:sz w:val="24"/>
          <w:szCs w:val="24"/>
        </w:rPr>
      </w:pPr>
    </w:p>
    <w:p w:rsidR="00F9341F" w:rsidRDefault="00286FD0" w:rsidP="00F9341F">
      <w:pPr>
        <w:pStyle w:val="ListParagraph"/>
        <w:numPr>
          <w:ilvl w:val="0"/>
          <w:numId w:val="1"/>
        </w:numPr>
        <w:jc w:val="both"/>
        <w:rPr>
          <w:rFonts w:ascii="Times New Roman" w:hAnsi="Times New Roman" w:cs="Times New Roman"/>
          <w:sz w:val="24"/>
          <w:szCs w:val="24"/>
        </w:rPr>
      </w:pPr>
      <w:r w:rsidRPr="00F9341F">
        <w:rPr>
          <w:rFonts w:ascii="Times New Roman" w:hAnsi="Times New Roman" w:cs="Times New Roman"/>
          <w:sz w:val="24"/>
          <w:szCs w:val="24"/>
        </w:rPr>
        <w:t xml:space="preserve">A series of Ministerial Orders (“Commencement Orders”) </w:t>
      </w:r>
      <w:proofErr w:type="gramStart"/>
      <w:r w:rsidRPr="00F9341F">
        <w:rPr>
          <w:rFonts w:ascii="Times New Roman" w:hAnsi="Times New Roman" w:cs="Times New Roman"/>
          <w:sz w:val="24"/>
          <w:szCs w:val="24"/>
        </w:rPr>
        <w:t>will be made</w:t>
      </w:r>
      <w:proofErr w:type="gramEnd"/>
      <w:r w:rsidRPr="00F9341F">
        <w:rPr>
          <w:rFonts w:ascii="Times New Roman" w:hAnsi="Times New Roman" w:cs="Times New Roman"/>
          <w:sz w:val="24"/>
          <w:szCs w:val="24"/>
        </w:rPr>
        <w:t xml:space="preserve"> </w:t>
      </w:r>
      <w:r w:rsidR="00684109" w:rsidRPr="00F9341F">
        <w:rPr>
          <w:rFonts w:ascii="Times New Roman" w:hAnsi="Times New Roman" w:cs="Times New Roman"/>
          <w:sz w:val="24"/>
          <w:szCs w:val="24"/>
        </w:rPr>
        <w:t xml:space="preserve">to bring the Act into force. It is anticipated this will be done over a </w:t>
      </w:r>
      <w:proofErr w:type="gramStart"/>
      <w:r w:rsidR="00684109" w:rsidRPr="00F9341F">
        <w:rPr>
          <w:rFonts w:ascii="Times New Roman" w:hAnsi="Times New Roman" w:cs="Times New Roman"/>
          <w:sz w:val="24"/>
          <w:szCs w:val="24"/>
        </w:rPr>
        <w:t>two year</w:t>
      </w:r>
      <w:proofErr w:type="gramEnd"/>
      <w:r w:rsidR="00684109" w:rsidRPr="00F9341F">
        <w:rPr>
          <w:rFonts w:ascii="Times New Roman" w:hAnsi="Times New Roman" w:cs="Times New Roman"/>
          <w:sz w:val="24"/>
          <w:szCs w:val="24"/>
        </w:rPr>
        <w:t xml:space="preserve"> period. </w:t>
      </w:r>
    </w:p>
    <w:p w:rsidR="00F9341F" w:rsidRPr="00F9341F" w:rsidRDefault="00F9341F" w:rsidP="00F9341F">
      <w:pPr>
        <w:pStyle w:val="ListParagraph"/>
        <w:jc w:val="both"/>
        <w:rPr>
          <w:rFonts w:ascii="Times New Roman" w:hAnsi="Times New Roman" w:cs="Times New Roman"/>
          <w:sz w:val="24"/>
          <w:szCs w:val="24"/>
        </w:rPr>
      </w:pPr>
      <w:bookmarkStart w:id="0" w:name="_GoBack"/>
      <w:bookmarkEnd w:id="0"/>
    </w:p>
    <w:p w:rsidR="00684109" w:rsidRDefault="00684109" w:rsidP="00F9341F">
      <w:pPr>
        <w:pStyle w:val="ListParagraph"/>
        <w:numPr>
          <w:ilvl w:val="0"/>
          <w:numId w:val="1"/>
        </w:numPr>
        <w:jc w:val="both"/>
        <w:rPr>
          <w:rFonts w:ascii="Times New Roman" w:hAnsi="Times New Roman" w:cs="Times New Roman"/>
          <w:sz w:val="24"/>
          <w:szCs w:val="24"/>
        </w:rPr>
      </w:pPr>
      <w:r w:rsidRPr="00F9341F">
        <w:rPr>
          <w:rFonts w:ascii="Times New Roman" w:hAnsi="Times New Roman" w:cs="Times New Roman"/>
          <w:sz w:val="24"/>
          <w:szCs w:val="24"/>
        </w:rPr>
        <w:t xml:space="preserve">During this time, work will be ongoing to ensure that, as each provision of the Act </w:t>
      </w:r>
      <w:proofErr w:type="gramStart"/>
      <w:r w:rsidRPr="00F9341F">
        <w:rPr>
          <w:rFonts w:ascii="Times New Roman" w:hAnsi="Times New Roman" w:cs="Times New Roman"/>
          <w:sz w:val="24"/>
          <w:szCs w:val="24"/>
        </w:rPr>
        <w:t>is brought</w:t>
      </w:r>
      <w:proofErr w:type="gramEnd"/>
      <w:r w:rsidRPr="00F9341F">
        <w:rPr>
          <w:rFonts w:ascii="Times New Roman" w:hAnsi="Times New Roman" w:cs="Times New Roman"/>
          <w:sz w:val="24"/>
          <w:szCs w:val="24"/>
        </w:rPr>
        <w:t xml:space="preserve"> into force, the necessary administrative procedures and secondary legislation are in place to support it.</w:t>
      </w:r>
    </w:p>
    <w:p w:rsidR="000C3BDA" w:rsidRDefault="000C3BDA" w:rsidP="000C3BDA">
      <w:pPr>
        <w:pStyle w:val="ListParagraph"/>
        <w:jc w:val="both"/>
        <w:rPr>
          <w:rFonts w:ascii="Times New Roman" w:hAnsi="Times New Roman" w:cs="Times New Roman"/>
          <w:sz w:val="24"/>
          <w:szCs w:val="24"/>
        </w:rPr>
      </w:pPr>
    </w:p>
    <w:p w:rsidR="000C3BDA" w:rsidRDefault="000C3BDA" w:rsidP="00F9341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Pending the </w:t>
      </w:r>
      <w:r w:rsidR="00AF4958">
        <w:rPr>
          <w:rFonts w:ascii="Times New Roman" w:hAnsi="Times New Roman" w:cs="Times New Roman"/>
          <w:sz w:val="24"/>
          <w:szCs w:val="24"/>
        </w:rPr>
        <w:t xml:space="preserve">commencement of the provisions of the </w:t>
      </w:r>
      <w:proofErr w:type="gramStart"/>
      <w:r w:rsidR="00AF4958">
        <w:rPr>
          <w:rFonts w:ascii="Times New Roman" w:hAnsi="Times New Roman" w:cs="Times New Roman"/>
          <w:sz w:val="24"/>
          <w:szCs w:val="24"/>
        </w:rPr>
        <w:t xml:space="preserve">Act which will repeal </w:t>
      </w:r>
      <w:r w:rsidR="00AF4958" w:rsidRPr="00731E4E">
        <w:rPr>
          <w:rFonts w:ascii="Times New Roman" w:hAnsi="Times New Roman" w:cs="Times New Roman"/>
          <w:i/>
          <w:sz w:val="24"/>
          <w:szCs w:val="24"/>
        </w:rPr>
        <w:t>the National Monuments Acts 1930 to 2014</w:t>
      </w:r>
      <w:proofErr w:type="gramEnd"/>
      <w:r w:rsidR="00AF4958">
        <w:rPr>
          <w:rFonts w:ascii="Times New Roman" w:hAnsi="Times New Roman" w:cs="Times New Roman"/>
          <w:sz w:val="24"/>
          <w:szCs w:val="24"/>
        </w:rPr>
        <w:t xml:space="preserve"> and related legislation, those Acts and related legislation remain fully in force as they stood on 13</w:t>
      </w:r>
      <w:r w:rsidR="00AF4958" w:rsidRPr="00AF4958">
        <w:rPr>
          <w:rFonts w:ascii="Times New Roman" w:hAnsi="Times New Roman" w:cs="Times New Roman"/>
          <w:sz w:val="24"/>
          <w:szCs w:val="24"/>
          <w:vertAlign w:val="superscript"/>
        </w:rPr>
        <w:t>th</w:t>
      </w:r>
      <w:r w:rsidR="00AF4958">
        <w:rPr>
          <w:rFonts w:ascii="Times New Roman" w:hAnsi="Times New Roman" w:cs="Times New Roman"/>
          <w:sz w:val="24"/>
          <w:szCs w:val="24"/>
        </w:rPr>
        <w:t xml:space="preserve"> October 2023.</w:t>
      </w:r>
    </w:p>
    <w:p w:rsidR="00731E4E" w:rsidRPr="00731E4E" w:rsidRDefault="00731E4E" w:rsidP="00731E4E">
      <w:pPr>
        <w:pStyle w:val="ListParagraph"/>
        <w:rPr>
          <w:rFonts w:ascii="Times New Roman" w:hAnsi="Times New Roman" w:cs="Times New Roman"/>
          <w:sz w:val="24"/>
          <w:szCs w:val="24"/>
        </w:rPr>
      </w:pPr>
    </w:p>
    <w:p w:rsidR="00731E4E" w:rsidRDefault="00731E4E" w:rsidP="00F9341F">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Even when the </w:t>
      </w:r>
      <w:r w:rsidRPr="00DF1B88">
        <w:rPr>
          <w:rFonts w:ascii="Times New Roman" w:hAnsi="Times New Roman" w:cs="Times New Roman"/>
          <w:i/>
          <w:sz w:val="24"/>
          <w:szCs w:val="24"/>
        </w:rPr>
        <w:t>National Monuments Acts 1930 to 2014</w:t>
      </w:r>
      <w:r>
        <w:rPr>
          <w:rFonts w:ascii="Times New Roman" w:hAnsi="Times New Roman" w:cs="Times New Roman"/>
          <w:sz w:val="24"/>
          <w:szCs w:val="24"/>
        </w:rPr>
        <w:t xml:space="preserve"> have been repealed arising from the commencement of relevant provisions of the </w:t>
      </w:r>
      <w:r w:rsidR="00DF1B88">
        <w:rPr>
          <w:rFonts w:ascii="Times New Roman" w:hAnsi="Times New Roman" w:cs="Times New Roman"/>
          <w:sz w:val="24"/>
          <w:szCs w:val="24"/>
        </w:rPr>
        <w:t xml:space="preserve">Act, certain aspects of them (e.g. the Record of Monuments and Places) may continue in force under transitional provisions of the Act pending certain things being done under the Act (e.g., in the case of the </w:t>
      </w:r>
      <w:r w:rsidR="00DF1B88">
        <w:rPr>
          <w:rFonts w:ascii="Times New Roman" w:hAnsi="Times New Roman" w:cs="Times New Roman"/>
          <w:sz w:val="24"/>
          <w:szCs w:val="24"/>
        </w:rPr>
        <w:lastRenderedPageBreak/>
        <w:t>Record of Monuments and Places, the establishment of the new Register of Monuments).</w:t>
      </w:r>
      <w:proofErr w:type="gramEnd"/>
    </w:p>
    <w:p w:rsidR="00F9341F" w:rsidRPr="00F9341F" w:rsidRDefault="00F9341F" w:rsidP="00F9341F">
      <w:pPr>
        <w:pStyle w:val="ListParagraph"/>
        <w:jc w:val="both"/>
        <w:rPr>
          <w:rFonts w:ascii="Times New Roman" w:hAnsi="Times New Roman" w:cs="Times New Roman"/>
          <w:sz w:val="24"/>
          <w:szCs w:val="24"/>
        </w:rPr>
      </w:pPr>
    </w:p>
    <w:p w:rsidR="00F9341F" w:rsidRDefault="00684109" w:rsidP="00F9341F">
      <w:pPr>
        <w:pStyle w:val="ListParagraph"/>
        <w:numPr>
          <w:ilvl w:val="0"/>
          <w:numId w:val="1"/>
        </w:numPr>
        <w:jc w:val="both"/>
        <w:rPr>
          <w:rFonts w:ascii="Times New Roman" w:hAnsi="Times New Roman" w:cs="Times New Roman"/>
          <w:sz w:val="24"/>
          <w:szCs w:val="24"/>
        </w:rPr>
      </w:pPr>
      <w:r w:rsidRPr="00F9341F">
        <w:rPr>
          <w:rFonts w:ascii="Times New Roman" w:hAnsi="Times New Roman" w:cs="Times New Roman"/>
          <w:sz w:val="24"/>
          <w:szCs w:val="24"/>
        </w:rPr>
        <w:t>The National Monuments Service</w:t>
      </w:r>
      <w:r w:rsidR="00DF1B88">
        <w:rPr>
          <w:rFonts w:ascii="Times New Roman" w:hAnsi="Times New Roman" w:cs="Times New Roman"/>
          <w:sz w:val="24"/>
          <w:szCs w:val="24"/>
        </w:rPr>
        <w:t xml:space="preserve"> will be liaising closely</w:t>
      </w:r>
      <w:r w:rsidRPr="00F9341F">
        <w:rPr>
          <w:rFonts w:ascii="Times New Roman" w:hAnsi="Times New Roman" w:cs="Times New Roman"/>
          <w:sz w:val="24"/>
          <w:szCs w:val="24"/>
        </w:rPr>
        <w:t xml:space="preserve"> with the other key bodies having functions under the Act </w:t>
      </w:r>
      <w:proofErr w:type="gramStart"/>
      <w:r w:rsidR="00DF1B88">
        <w:rPr>
          <w:rFonts w:ascii="Times New Roman" w:hAnsi="Times New Roman" w:cs="Times New Roman"/>
          <w:sz w:val="24"/>
          <w:szCs w:val="24"/>
        </w:rPr>
        <w:t>in regard to</w:t>
      </w:r>
      <w:proofErr w:type="gramEnd"/>
      <w:r w:rsidR="00DF1B88">
        <w:rPr>
          <w:rFonts w:ascii="Times New Roman" w:hAnsi="Times New Roman" w:cs="Times New Roman"/>
          <w:sz w:val="24"/>
          <w:szCs w:val="24"/>
        </w:rPr>
        <w:t xml:space="preserve"> commencement of the Act </w:t>
      </w:r>
      <w:r w:rsidRPr="00F9341F">
        <w:rPr>
          <w:rFonts w:ascii="Times New Roman" w:hAnsi="Times New Roman" w:cs="Times New Roman"/>
          <w:sz w:val="24"/>
          <w:szCs w:val="24"/>
        </w:rPr>
        <w:t>and will consult other stakeholders and the public as appropriate.</w:t>
      </w:r>
    </w:p>
    <w:p w:rsidR="00F9341F" w:rsidRPr="00F9341F" w:rsidRDefault="00F9341F" w:rsidP="00F9341F">
      <w:pPr>
        <w:pStyle w:val="ListParagraph"/>
        <w:jc w:val="both"/>
        <w:rPr>
          <w:rFonts w:ascii="Times New Roman" w:hAnsi="Times New Roman" w:cs="Times New Roman"/>
          <w:sz w:val="24"/>
          <w:szCs w:val="24"/>
        </w:rPr>
      </w:pPr>
    </w:p>
    <w:p w:rsidR="00684109" w:rsidRPr="00F9341F" w:rsidRDefault="00684109" w:rsidP="00F9341F">
      <w:pPr>
        <w:pStyle w:val="ListParagraph"/>
        <w:numPr>
          <w:ilvl w:val="0"/>
          <w:numId w:val="1"/>
        </w:numPr>
        <w:jc w:val="both"/>
        <w:rPr>
          <w:rFonts w:ascii="Times New Roman" w:hAnsi="Times New Roman" w:cs="Times New Roman"/>
          <w:sz w:val="24"/>
          <w:szCs w:val="24"/>
        </w:rPr>
      </w:pPr>
      <w:r w:rsidRPr="00F9341F">
        <w:rPr>
          <w:rFonts w:ascii="Times New Roman" w:hAnsi="Times New Roman" w:cs="Times New Roman"/>
          <w:sz w:val="24"/>
          <w:szCs w:val="24"/>
        </w:rPr>
        <w:t xml:space="preserve">An important provision of the </w:t>
      </w:r>
      <w:proofErr w:type="gramStart"/>
      <w:r w:rsidRPr="00F9341F">
        <w:rPr>
          <w:rFonts w:ascii="Times New Roman" w:hAnsi="Times New Roman" w:cs="Times New Roman"/>
          <w:sz w:val="24"/>
          <w:szCs w:val="24"/>
        </w:rPr>
        <w:t>Act which entered into force immediately on enactment</w:t>
      </w:r>
      <w:proofErr w:type="gramEnd"/>
      <w:r w:rsidRPr="00F9341F">
        <w:rPr>
          <w:rFonts w:ascii="Times New Roman" w:hAnsi="Times New Roman" w:cs="Times New Roman"/>
          <w:sz w:val="24"/>
          <w:szCs w:val="24"/>
        </w:rPr>
        <w:t xml:space="preserve"> is that the Minister will be required to report to the </w:t>
      </w:r>
      <w:proofErr w:type="spellStart"/>
      <w:r w:rsidRPr="00F9341F">
        <w:rPr>
          <w:rFonts w:ascii="Times New Roman" w:hAnsi="Times New Roman" w:cs="Times New Roman"/>
          <w:sz w:val="24"/>
          <w:szCs w:val="24"/>
        </w:rPr>
        <w:t>Oireachtas</w:t>
      </w:r>
      <w:proofErr w:type="spellEnd"/>
      <w:r w:rsidRPr="00F9341F">
        <w:rPr>
          <w:rFonts w:ascii="Times New Roman" w:hAnsi="Times New Roman" w:cs="Times New Roman"/>
          <w:sz w:val="24"/>
          <w:szCs w:val="24"/>
        </w:rPr>
        <w:t xml:space="preserve"> on the operation of the Act no later than three years after enactment. </w:t>
      </w:r>
    </w:p>
    <w:p w:rsidR="00286FD0" w:rsidRDefault="00286FD0" w:rsidP="00220DD0">
      <w:pPr>
        <w:jc w:val="both"/>
        <w:rPr>
          <w:rFonts w:ascii="Times New Roman" w:hAnsi="Times New Roman" w:cs="Times New Roman"/>
          <w:sz w:val="24"/>
          <w:szCs w:val="24"/>
        </w:rPr>
      </w:pPr>
    </w:p>
    <w:p w:rsidR="005D16C8" w:rsidRDefault="005D16C8" w:rsidP="00220DD0">
      <w:pPr>
        <w:jc w:val="both"/>
        <w:rPr>
          <w:rFonts w:ascii="Times New Roman" w:hAnsi="Times New Roman" w:cs="Times New Roman"/>
          <w:sz w:val="24"/>
          <w:szCs w:val="24"/>
        </w:rPr>
      </w:pPr>
      <w:r>
        <w:rPr>
          <w:rFonts w:ascii="Times New Roman" w:hAnsi="Times New Roman" w:cs="Times New Roman"/>
          <w:sz w:val="24"/>
          <w:szCs w:val="24"/>
        </w:rPr>
        <w:t xml:space="preserve">Please note that the above </w:t>
      </w:r>
      <w:proofErr w:type="gramStart"/>
      <w:r>
        <w:rPr>
          <w:rFonts w:ascii="Times New Roman" w:hAnsi="Times New Roman" w:cs="Times New Roman"/>
          <w:sz w:val="24"/>
          <w:szCs w:val="24"/>
        </w:rPr>
        <w:t>is provided</w:t>
      </w:r>
      <w:proofErr w:type="gramEnd"/>
      <w:r>
        <w:rPr>
          <w:rFonts w:ascii="Times New Roman" w:hAnsi="Times New Roman" w:cs="Times New Roman"/>
          <w:sz w:val="24"/>
          <w:szCs w:val="24"/>
        </w:rPr>
        <w:t xml:space="preserve"> for information only and is not a legal interpretation. </w:t>
      </w:r>
    </w:p>
    <w:p w:rsidR="005D16C8" w:rsidRDefault="005D16C8" w:rsidP="00220DD0">
      <w:pPr>
        <w:jc w:val="both"/>
        <w:rPr>
          <w:rFonts w:ascii="Times New Roman" w:hAnsi="Times New Roman" w:cs="Times New Roman"/>
          <w:sz w:val="24"/>
          <w:szCs w:val="24"/>
        </w:rPr>
      </w:pPr>
    </w:p>
    <w:p w:rsidR="000C3BDA" w:rsidRPr="000C3BDA" w:rsidRDefault="000C3BDA" w:rsidP="00220DD0">
      <w:pPr>
        <w:jc w:val="both"/>
        <w:rPr>
          <w:rFonts w:ascii="Times New Roman" w:hAnsi="Times New Roman" w:cs="Times New Roman"/>
          <w:b/>
          <w:sz w:val="24"/>
          <w:szCs w:val="24"/>
        </w:rPr>
      </w:pPr>
      <w:r w:rsidRPr="000C3BDA">
        <w:rPr>
          <w:rFonts w:ascii="Times New Roman" w:hAnsi="Times New Roman" w:cs="Times New Roman"/>
          <w:b/>
          <w:sz w:val="24"/>
          <w:szCs w:val="24"/>
        </w:rPr>
        <w:t>National Monuments Service</w:t>
      </w:r>
    </w:p>
    <w:p w:rsidR="000C3BDA" w:rsidRPr="000C3BDA" w:rsidRDefault="000C3BDA" w:rsidP="00220DD0">
      <w:pPr>
        <w:jc w:val="both"/>
        <w:rPr>
          <w:rFonts w:ascii="Times New Roman" w:hAnsi="Times New Roman" w:cs="Times New Roman"/>
          <w:b/>
          <w:sz w:val="24"/>
          <w:szCs w:val="24"/>
        </w:rPr>
      </w:pPr>
      <w:r w:rsidRPr="000C3BDA">
        <w:rPr>
          <w:rFonts w:ascii="Times New Roman" w:hAnsi="Times New Roman" w:cs="Times New Roman"/>
          <w:b/>
          <w:sz w:val="24"/>
          <w:szCs w:val="24"/>
        </w:rPr>
        <w:t>Department of Housing, Local Government and Heritage</w:t>
      </w:r>
    </w:p>
    <w:p w:rsidR="000C3BDA" w:rsidRPr="000C3BDA" w:rsidRDefault="000C3BDA" w:rsidP="00220DD0">
      <w:pPr>
        <w:jc w:val="both"/>
        <w:rPr>
          <w:rFonts w:ascii="Times New Roman" w:hAnsi="Times New Roman" w:cs="Times New Roman"/>
          <w:b/>
          <w:sz w:val="24"/>
          <w:szCs w:val="24"/>
        </w:rPr>
      </w:pPr>
      <w:r w:rsidRPr="000C3BDA">
        <w:rPr>
          <w:rFonts w:ascii="Times New Roman" w:hAnsi="Times New Roman" w:cs="Times New Roman"/>
          <w:b/>
          <w:sz w:val="24"/>
          <w:szCs w:val="24"/>
        </w:rPr>
        <w:t>November 2023</w:t>
      </w:r>
    </w:p>
    <w:sectPr w:rsidR="000C3BDA" w:rsidRPr="000C3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379BA"/>
    <w:multiLevelType w:val="hybridMultilevel"/>
    <w:tmpl w:val="50006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47"/>
    <w:rsid w:val="000C3BDA"/>
    <w:rsid w:val="00220DD0"/>
    <w:rsid w:val="00286FD0"/>
    <w:rsid w:val="003C6345"/>
    <w:rsid w:val="00561AEC"/>
    <w:rsid w:val="005A7047"/>
    <w:rsid w:val="005D16C8"/>
    <w:rsid w:val="00684109"/>
    <w:rsid w:val="00731E4E"/>
    <w:rsid w:val="00780FEC"/>
    <w:rsid w:val="00782E8B"/>
    <w:rsid w:val="007A4439"/>
    <w:rsid w:val="007C152F"/>
    <w:rsid w:val="007C15FE"/>
    <w:rsid w:val="00891699"/>
    <w:rsid w:val="008F4AB1"/>
    <w:rsid w:val="00AF4958"/>
    <w:rsid w:val="00C94F69"/>
    <w:rsid w:val="00CA30F7"/>
    <w:rsid w:val="00CB3FC6"/>
    <w:rsid w:val="00CC6426"/>
    <w:rsid w:val="00CE37F1"/>
    <w:rsid w:val="00DF1B88"/>
    <w:rsid w:val="00EC7F8E"/>
    <w:rsid w:val="00F934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B0A82-742E-42A9-86F6-17A3E6B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E8B"/>
    <w:rPr>
      <w:color w:val="0563C1" w:themeColor="hyperlink"/>
      <w:u w:val="single"/>
    </w:rPr>
  </w:style>
  <w:style w:type="character" w:styleId="FollowedHyperlink">
    <w:name w:val="FollowedHyperlink"/>
    <w:basedOn w:val="DefaultParagraphFont"/>
    <w:uiPriority w:val="99"/>
    <w:semiHidden/>
    <w:unhideWhenUsed/>
    <w:rsid w:val="00286FD0"/>
    <w:rPr>
      <w:color w:val="954F72" w:themeColor="followedHyperlink"/>
      <w:u w:val="single"/>
    </w:rPr>
  </w:style>
  <w:style w:type="paragraph" w:styleId="ListParagraph">
    <w:name w:val="List Paragraph"/>
    <w:basedOn w:val="Normal"/>
    <w:uiPriority w:val="34"/>
    <w:qFormat/>
    <w:rsid w:val="00F9341F"/>
    <w:pPr>
      <w:ind w:left="720"/>
      <w:contextualSpacing/>
    </w:pPr>
  </w:style>
  <w:style w:type="paragraph" w:styleId="BalloonText">
    <w:name w:val="Balloon Text"/>
    <w:basedOn w:val="Normal"/>
    <w:link w:val="BalloonTextChar"/>
    <w:uiPriority w:val="99"/>
    <w:semiHidden/>
    <w:unhideWhenUsed/>
    <w:rsid w:val="003C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8926">
      <w:bodyDiv w:val="1"/>
      <w:marLeft w:val="0"/>
      <w:marRight w:val="0"/>
      <w:marTop w:val="0"/>
      <w:marBottom w:val="0"/>
      <w:divBdr>
        <w:top w:val="none" w:sz="0" w:space="0" w:color="auto"/>
        <w:left w:val="none" w:sz="0" w:space="0" w:color="auto"/>
        <w:bottom w:val="none" w:sz="0" w:space="0" w:color="auto"/>
        <w:right w:val="none" w:sz="0" w:space="0" w:color="auto"/>
      </w:divBdr>
      <w:divsChild>
        <w:div w:id="1859932002">
          <w:marLeft w:val="907"/>
          <w:marRight w:val="0"/>
          <w:marTop w:val="0"/>
          <w:marBottom w:val="600"/>
          <w:divBdr>
            <w:top w:val="none" w:sz="0" w:space="0" w:color="auto"/>
            <w:left w:val="none" w:sz="0" w:space="0" w:color="auto"/>
            <w:bottom w:val="none" w:sz="0" w:space="0" w:color="auto"/>
            <w:right w:val="none" w:sz="0" w:space="0" w:color="auto"/>
          </w:divBdr>
        </w:div>
      </w:divsChild>
    </w:div>
    <w:div w:id="106849897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6">
          <w:marLeft w:val="907"/>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ishstatutebook.ie/eli/2023/act/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Kirwan (Housing)</dc:creator>
  <cp:keywords/>
  <dc:description/>
  <cp:lastModifiedBy>Sean Kirwan (Housing)</cp:lastModifiedBy>
  <cp:revision>2</cp:revision>
  <dcterms:created xsi:type="dcterms:W3CDTF">2023-11-15T18:48:00Z</dcterms:created>
  <dcterms:modified xsi:type="dcterms:W3CDTF">2023-11-15T18:48:00Z</dcterms:modified>
</cp:coreProperties>
</file>